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B30" w:rsidRDefault="00886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СМОЛЕНСКОГО СЕЛЬСОВЕТА</w:t>
      </w:r>
    </w:p>
    <w:p w:rsidR="002F1B30" w:rsidRDefault="00886C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СМОЛЕНСКОГО РАЙОНА АЛТАЙСКОГО КРАЯ</w:t>
      </w:r>
    </w:p>
    <w:p w:rsidR="002F1B30" w:rsidRDefault="002F1B30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2F1B30" w:rsidRDefault="002F1B30">
      <w:pPr>
        <w:pStyle w:val="ConsTitle"/>
        <w:widowControl/>
        <w:ind w:right="0"/>
        <w:rPr>
          <w:rFonts w:ascii="Times New Roman" w:hAnsi="Times New Roman"/>
          <w:sz w:val="28"/>
          <w:szCs w:val="28"/>
        </w:rPr>
      </w:pPr>
    </w:p>
    <w:p w:rsidR="002F1B30" w:rsidRDefault="00886C6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2F1B30" w:rsidRDefault="002F1B3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2F1B30" w:rsidRDefault="002F1B3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2F1B30" w:rsidRDefault="00886C60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28.04.2015   №  13                            </w:t>
      </w:r>
      <w:r>
        <w:rPr>
          <w:rFonts w:ascii="Times New Roman" w:hAnsi="Times New Roman"/>
          <w:b w:val="0"/>
          <w:sz w:val="28"/>
          <w:szCs w:val="28"/>
        </w:rPr>
        <w:tab/>
        <w:t xml:space="preserve">                   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  <w:t>с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 w:val="0"/>
          <w:sz w:val="28"/>
          <w:szCs w:val="28"/>
        </w:rPr>
        <w:t xml:space="preserve"> Смоленское</w:t>
      </w:r>
    </w:p>
    <w:p w:rsidR="002F1B30" w:rsidRDefault="002F1B3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5144"/>
        <w:gridCol w:w="4942"/>
      </w:tblGrid>
      <w:tr w:rsidR="002F1B30">
        <w:trPr>
          <w:trHeight w:val="1094"/>
        </w:trPr>
        <w:tc>
          <w:tcPr>
            <w:tcW w:w="51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1B30" w:rsidRPr="003800FC" w:rsidRDefault="00886C60">
            <w:pPr>
              <w:rPr>
                <w:rFonts w:cs="Arial"/>
                <w:sz w:val="28"/>
                <w:szCs w:val="28"/>
                <w:lang w:eastAsia="en-US"/>
              </w:rPr>
            </w:pPr>
            <w:r w:rsidRPr="003800FC">
              <w:rPr>
                <w:rFonts w:cs="Arial"/>
                <w:sz w:val="28"/>
                <w:szCs w:val="28"/>
                <w:lang w:eastAsia="en-US"/>
              </w:rPr>
              <w:t>Об исполнении бюджета Смоленского сельсовета Смоленского района Алтайского края</w:t>
            </w:r>
            <w:r w:rsidRPr="003800FC">
              <w:rPr>
                <w:rFonts w:cs="Arial"/>
                <w:sz w:val="28"/>
                <w:szCs w:val="28"/>
                <w:lang w:eastAsia="en-US"/>
              </w:rPr>
              <w:t xml:space="preserve"> за 2014 год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F1B30" w:rsidRPr="003800FC" w:rsidRDefault="002F1B30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</w:pPr>
          </w:p>
        </w:tc>
      </w:tr>
    </w:tbl>
    <w:p w:rsidR="002F1B30" w:rsidRDefault="00886C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Заслушав информацию Администрации Смоленского сельсовета Смоленского района Алтайского края  о ходе исполнения бюджета Смоленского сельсовета Смоленского района Алтайского края, утвержденного  решением Собрания депутатов Смоленского сельсовета от 17 декабр</w:t>
      </w:r>
      <w:r>
        <w:rPr>
          <w:sz w:val="28"/>
          <w:szCs w:val="28"/>
        </w:rPr>
        <w:t>я 2013 года № 71 «О бюджете муниципального образования Смоленский сельсовет Смоленского района Алтайского края на 2014 год» с учетом внесенных изменений, Собрание депутатов сельсовета отмечает, что бюджет Смоленского сельсовета Смоленского района Алтайског</w:t>
      </w:r>
      <w:r>
        <w:rPr>
          <w:sz w:val="28"/>
          <w:szCs w:val="28"/>
        </w:rPr>
        <w:t>о края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исполнен</w:t>
      </w:r>
      <w:proofErr w:type="gramEnd"/>
      <w:r>
        <w:rPr>
          <w:sz w:val="28"/>
          <w:szCs w:val="28"/>
        </w:rPr>
        <w:t xml:space="preserve">  по доходам в сумме 14163,6 тыс. рублей, что составляет 100 процентов к плану. Налоговых и неналоговых доходов в сельский бюджет поступило 11716,1 тыс. рублей, что составляет 100,6 процентов к плану. 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в бюджет поступило и</w:t>
      </w:r>
      <w:r>
        <w:rPr>
          <w:sz w:val="28"/>
          <w:szCs w:val="28"/>
        </w:rPr>
        <w:t>з краевого бюджета 637,7 тыс. рублей, из районного бюджета 1809,5 тыс. рублей.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расходам бюджет сельсовета за 2014 год исполнен в сумме 11183,27 тыс. рублей,  при плановых назначениях 11300,6 тыс. рублей, что составляет 98,9 процентов.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</w:t>
      </w:r>
      <w:r>
        <w:rPr>
          <w:sz w:val="28"/>
          <w:szCs w:val="28"/>
        </w:rPr>
        <w:t>женного, в соответствии со ст. 21 Устава муниципального образования Смоленский сельсовет Собрание депутатов Смоленского сельсовета РЕШИЛО: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Утвердить источники финансирования бюджета поселения за 2014 год (приложение 1). 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Утвердить отчет об исполнен</w:t>
      </w:r>
      <w:r>
        <w:rPr>
          <w:sz w:val="28"/>
          <w:szCs w:val="28"/>
        </w:rPr>
        <w:t>ии бюджета муниципального образования Смоленский сельсовет Смоленского района Алтайского края за 2014 год по разделам и подразделам классификации расходов  (приложение 2).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Утвердить отчет об исполнении бюджетных ассигнований по разделам и подразделам</w:t>
      </w:r>
      <w:r>
        <w:rPr>
          <w:sz w:val="28"/>
          <w:szCs w:val="28"/>
        </w:rPr>
        <w:t>, целевым статьям и видам расходов классификации расходов в ведомственной структуре расходов за 2014 год (приложение 3).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4. Утвердить отчет об исполнении бюджетных ассигнований по разделам, подразделам, целевым статьям и видам </w:t>
      </w:r>
      <w:proofErr w:type="gramStart"/>
      <w:r>
        <w:rPr>
          <w:sz w:val="28"/>
          <w:szCs w:val="28"/>
        </w:rPr>
        <w:t>расходов классификации рас</w:t>
      </w:r>
      <w:r>
        <w:rPr>
          <w:sz w:val="28"/>
          <w:szCs w:val="28"/>
        </w:rPr>
        <w:t>ходов бюджета муниципального образования</w:t>
      </w:r>
      <w:proofErr w:type="gramEnd"/>
      <w:r>
        <w:rPr>
          <w:sz w:val="28"/>
          <w:szCs w:val="28"/>
        </w:rPr>
        <w:t xml:space="preserve"> Смоленский сельсовет Смоленского района Алтайского края за 2014 год (приложение 4).</w:t>
      </w:r>
    </w:p>
    <w:p w:rsidR="002F1B30" w:rsidRDefault="00886C60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4.Обнародовать данное решение в установленном порядке.</w:t>
      </w:r>
    </w:p>
    <w:p w:rsidR="002F1B30" w:rsidRDefault="002F1B30">
      <w:pPr>
        <w:spacing w:line="276" w:lineRule="auto"/>
        <w:jc w:val="both"/>
        <w:rPr>
          <w:sz w:val="28"/>
          <w:szCs w:val="28"/>
        </w:rPr>
      </w:pPr>
    </w:p>
    <w:p w:rsidR="002F1B30" w:rsidRDefault="002F1B30">
      <w:pPr>
        <w:spacing w:line="276" w:lineRule="auto"/>
        <w:jc w:val="both"/>
        <w:rPr>
          <w:sz w:val="28"/>
          <w:szCs w:val="28"/>
        </w:rPr>
      </w:pPr>
    </w:p>
    <w:p w:rsidR="002F1B30" w:rsidRDefault="00886C6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</w:t>
      </w:r>
      <w:r>
        <w:rPr>
          <w:sz w:val="28"/>
          <w:szCs w:val="28"/>
        </w:rPr>
        <w:t xml:space="preserve">                      </w:t>
      </w:r>
      <w:proofErr w:type="spellStart"/>
      <w:r>
        <w:rPr>
          <w:sz w:val="28"/>
          <w:szCs w:val="28"/>
        </w:rPr>
        <w:t>О.В.Вопиловский</w:t>
      </w:r>
      <w:proofErr w:type="spellEnd"/>
    </w:p>
    <w:p w:rsidR="002F1B30" w:rsidRDefault="002F1B30">
      <w:pPr>
        <w:jc w:val="both"/>
        <w:rPr>
          <w:sz w:val="28"/>
          <w:szCs w:val="28"/>
        </w:rPr>
      </w:pPr>
    </w:p>
    <w:p w:rsidR="002F1B30" w:rsidRDefault="002F1B30">
      <w:pPr>
        <w:pStyle w:val="ab"/>
        <w:ind w:firstLine="0"/>
        <w:rPr>
          <w:szCs w:val="28"/>
        </w:rPr>
      </w:pPr>
    </w:p>
    <w:p w:rsidR="002F1B30" w:rsidRDefault="00886C60">
      <w:pPr>
        <w:pStyle w:val="ab"/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  <w:bookmarkStart w:id="0" w:name="_GoBack"/>
      <w:bookmarkEnd w:id="0"/>
    </w:p>
    <w:sectPr w:rsidR="002F1B30">
      <w:headerReference w:type="default" r:id="rId7"/>
      <w:pgSz w:w="12240" w:h="15840"/>
      <w:pgMar w:top="889" w:right="850" w:bottom="899" w:left="1276" w:header="284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C60" w:rsidRDefault="00886C60">
      <w:r>
        <w:separator/>
      </w:r>
    </w:p>
  </w:endnote>
  <w:endnote w:type="continuationSeparator" w:id="0">
    <w:p w:rsidR="00886C60" w:rsidRDefault="0088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C60" w:rsidRDefault="00886C60">
      <w:r>
        <w:separator/>
      </w:r>
    </w:p>
  </w:footnote>
  <w:footnote w:type="continuationSeparator" w:id="0">
    <w:p w:rsidR="00886C60" w:rsidRDefault="0088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B30" w:rsidRDefault="002F1B30">
    <w:pPr>
      <w:pStyle w:val="ab"/>
      <w:ind w:firstLine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B30"/>
    <w:rsid w:val="002F1B30"/>
    <w:rsid w:val="003800FC"/>
    <w:rsid w:val="0088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4D58"/>
    <w:pPr>
      <w:suppressAutoHyphens/>
    </w:pPr>
    <w:rPr>
      <w:color w:val="00000A"/>
      <w:sz w:val="24"/>
      <w:szCs w:val="24"/>
    </w:rPr>
  </w:style>
  <w:style w:type="paragraph" w:styleId="1">
    <w:name w:val="heading 1"/>
    <w:basedOn w:val="a"/>
    <w:link w:val="10"/>
    <w:qFormat/>
    <w:rsid w:val="00BF4D5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val="en-US" w:eastAsia="en-US"/>
    </w:rPr>
  </w:style>
  <w:style w:type="paragraph" w:styleId="2">
    <w:name w:val="heading 2"/>
    <w:basedOn w:val="a"/>
    <w:link w:val="20"/>
    <w:qFormat/>
    <w:rsid w:val="00364AC6"/>
    <w:pPr>
      <w:keepNext/>
      <w:jc w:val="both"/>
      <w:outlineLvl w:val="1"/>
    </w:pPr>
    <w:rPr>
      <w:b/>
      <w:szCs w:val="20"/>
    </w:rPr>
  </w:style>
  <w:style w:type="paragraph" w:styleId="4">
    <w:name w:val="heading 4"/>
    <w:basedOn w:val="a"/>
    <w:qFormat/>
    <w:rsid w:val="00275EAA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4D58"/>
    <w:rPr>
      <w:rFonts w:ascii="Arial" w:hAnsi="Arial" w:cs="Arial"/>
      <w:b/>
      <w:bCs/>
      <w:sz w:val="32"/>
      <w:szCs w:val="32"/>
      <w:lang w:val="en-US" w:eastAsia="en-US" w:bidi="ar-SA"/>
    </w:rPr>
  </w:style>
  <w:style w:type="character" w:customStyle="1" w:styleId="20">
    <w:name w:val="Заголовок 2 Знак"/>
    <w:basedOn w:val="a0"/>
    <w:link w:val="2"/>
    <w:rsid w:val="00364AC6"/>
    <w:rPr>
      <w:b/>
      <w:sz w:val="24"/>
      <w:lang w:val="ru-RU" w:eastAsia="ru-RU" w:bidi="ar-SA"/>
    </w:rPr>
  </w:style>
  <w:style w:type="character" w:customStyle="1" w:styleId="a3">
    <w:name w:val="Верхний колонтитул Знак"/>
    <w:basedOn w:val="a0"/>
    <w:rsid w:val="00BF4D58"/>
    <w:rPr>
      <w:sz w:val="28"/>
      <w:lang w:val="ru-RU" w:eastAsia="ru-RU" w:bidi="ar-SA"/>
    </w:rPr>
  </w:style>
  <w:style w:type="character" w:customStyle="1" w:styleId="H2">
    <w:name w:val="H2 Знак"/>
    <w:basedOn w:val="a0"/>
    <w:rsid w:val="002C5691"/>
    <w:rPr>
      <w:b/>
      <w:sz w:val="24"/>
      <w:lang w:val="ru-RU" w:eastAsia="ru-RU" w:bidi="ar-SA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pPr>
      <w:suppressLineNumbers/>
    </w:pPr>
    <w:rPr>
      <w:rFonts w:cs="Mangal"/>
    </w:rPr>
  </w:style>
  <w:style w:type="paragraph" w:styleId="a9">
    <w:name w:val="footnote text"/>
    <w:basedOn w:val="a"/>
    <w:semiHidden/>
    <w:rsid w:val="00BF4D58"/>
    <w:rPr>
      <w:sz w:val="20"/>
    </w:rPr>
  </w:style>
  <w:style w:type="paragraph" w:styleId="aa">
    <w:name w:val="footer"/>
    <w:basedOn w:val="a"/>
    <w:rsid w:val="00BF4D58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BF4D58"/>
    <w:pPr>
      <w:tabs>
        <w:tab w:val="center" w:pos="4153"/>
        <w:tab w:val="right" w:pos="8306"/>
      </w:tabs>
      <w:ind w:firstLine="720"/>
      <w:jc w:val="both"/>
    </w:pPr>
    <w:rPr>
      <w:sz w:val="28"/>
      <w:szCs w:val="20"/>
    </w:rPr>
  </w:style>
  <w:style w:type="paragraph" w:customStyle="1" w:styleId="ConsNonformat">
    <w:name w:val="ConsNonformat"/>
    <w:rsid w:val="00BF4D58"/>
    <w:pPr>
      <w:widowControl w:val="0"/>
      <w:suppressAutoHyphens/>
      <w:ind w:right="19772"/>
    </w:pPr>
    <w:rPr>
      <w:rFonts w:ascii="Courier New" w:hAnsi="Courier New" w:cs="Courier New"/>
      <w:color w:val="00000A"/>
      <w:lang w:eastAsia="en-US"/>
    </w:rPr>
  </w:style>
  <w:style w:type="paragraph" w:customStyle="1" w:styleId="ConsTitle">
    <w:name w:val="ConsTitle"/>
    <w:rsid w:val="00BF4D58"/>
    <w:pPr>
      <w:widowControl w:val="0"/>
      <w:suppressAutoHyphens/>
      <w:ind w:right="19772"/>
    </w:pPr>
    <w:rPr>
      <w:rFonts w:ascii="Arial" w:hAnsi="Arial" w:cs="Arial"/>
      <w:b/>
      <w:bCs/>
      <w:color w:val="00000A"/>
      <w:sz w:val="16"/>
      <w:szCs w:val="16"/>
      <w:lang w:eastAsia="en-US"/>
    </w:rPr>
  </w:style>
  <w:style w:type="paragraph" w:customStyle="1" w:styleId="21">
    <w:name w:val="Обычный2"/>
    <w:rsid w:val="00BF4D58"/>
    <w:pPr>
      <w:widowControl w:val="0"/>
      <w:suppressAutoHyphens/>
    </w:pPr>
    <w:rPr>
      <w:color w:val="00000A"/>
    </w:rPr>
  </w:style>
  <w:style w:type="paragraph" w:customStyle="1" w:styleId="ac">
    <w:name w:val="Îáû÷íûé"/>
    <w:rsid w:val="00BF4D58"/>
    <w:pPr>
      <w:suppressAutoHyphens/>
    </w:pPr>
    <w:rPr>
      <w:color w:val="00000A"/>
    </w:rPr>
  </w:style>
  <w:style w:type="paragraph" w:styleId="ad">
    <w:name w:val="Body Text Indent"/>
    <w:basedOn w:val="a"/>
    <w:rsid w:val="00275EAA"/>
    <w:pPr>
      <w:spacing w:after="120"/>
      <w:ind w:left="283"/>
    </w:pPr>
    <w:rPr>
      <w:lang w:val="en-US" w:eastAsia="en-US"/>
    </w:rPr>
  </w:style>
  <w:style w:type="paragraph" w:styleId="3">
    <w:name w:val="Body Text Indent 3"/>
    <w:basedOn w:val="a"/>
    <w:rsid w:val="002C5691"/>
    <w:pPr>
      <w:ind w:firstLine="720"/>
      <w:jc w:val="both"/>
    </w:pPr>
    <w:rPr>
      <w:b/>
      <w:i/>
      <w:sz w:val="26"/>
      <w:szCs w:val="20"/>
    </w:rPr>
  </w:style>
  <w:style w:type="paragraph" w:customStyle="1" w:styleId="ConsPlusNonformat">
    <w:name w:val="ConsPlusNonformat"/>
    <w:rsid w:val="002C5691"/>
    <w:pPr>
      <w:widowControl w:val="0"/>
      <w:suppressAutoHyphens/>
    </w:pPr>
    <w:rPr>
      <w:rFonts w:ascii="Courier New" w:hAnsi="Courier New" w:cs="Courier New"/>
      <w:color w:val="00000A"/>
    </w:rPr>
  </w:style>
  <w:style w:type="table" w:styleId="ae">
    <w:name w:val="Table Grid"/>
    <w:basedOn w:val="a1"/>
    <w:rsid w:val="00BF4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368</Words>
  <Characters>2101</Characters>
  <Application>Microsoft Office Word</Application>
  <DocSecurity>0</DocSecurity>
  <Lines>17</Lines>
  <Paragraphs>4</Paragraphs>
  <ScaleCrop>false</ScaleCrop>
  <Company>Hewlett-Packard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СМОЛЕНСКОГО СЕЛЬСОВЕТА</dc:title>
  <dc:creator>1</dc:creator>
  <cp:lastModifiedBy>user</cp:lastModifiedBy>
  <cp:revision>8</cp:revision>
  <cp:lastPrinted>2015-04-28T09:58:00Z</cp:lastPrinted>
  <dcterms:created xsi:type="dcterms:W3CDTF">2015-03-16T04:36:00Z</dcterms:created>
  <dcterms:modified xsi:type="dcterms:W3CDTF">2015-05-18T06:19:00Z</dcterms:modified>
  <dc:language>ru-RU</dc:language>
</cp:coreProperties>
</file>